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D3" w:rsidRPr="0061482A" w:rsidRDefault="00100B37" w:rsidP="0010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2A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100B37" w:rsidRDefault="0061482A" w:rsidP="0010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Трезвость – это </w:t>
      </w:r>
      <w:r w:rsidR="00100B37" w:rsidRPr="0061482A">
        <w:rPr>
          <w:rFonts w:ascii="Times New Roman" w:hAnsi="Times New Roman" w:cs="Times New Roman"/>
          <w:b/>
          <w:sz w:val="28"/>
          <w:szCs w:val="28"/>
        </w:rPr>
        <w:t xml:space="preserve"> ценность и качество жизни</w:t>
      </w:r>
    </w:p>
    <w:p w:rsidR="00821F9E" w:rsidRPr="0061482A" w:rsidRDefault="00821F9E" w:rsidP="0010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итоги </w:t>
      </w:r>
    </w:p>
    <w:p w:rsidR="00100B37" w:rsidRDefault="00100B37" w:rsidP="00100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7CC" w:rsidRDefault="007427CC" w:rsidP="007427CC">
      <w:pPr>
        <w:pStyle w:val="a4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10B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10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ФГБОУ ВО Тверской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ГМУ Минздрава России. </w:t>
      </w:r>
    </w:p>
    <w:p w:rsidR="007427CC" w:rsidRPr="0061482A" w:rsidRDefault="007427CC" w:rsidP="007427C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Адрес: </w:t>
      </w:r>
      <w:r w:rsidRPr="0061482A"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ул. Советская, 4, Тверь, стар</w:t>
      </w:r>
      <w:r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ый</w:t>
      </w:r>
      <w:r w:rsidRPr="0061482A"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 w:rsidRPr="0061482A"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корпус,  1</w:t>
      </w:r>
      <w:proofErr w:type="gramEnd"/>
      <w:r w:rsidRPr="0061482A"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этаж</w:t>
      </w:r>
      <w:r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</w:t>
      </w:r>
      <w:r w:rsidRPr="0061482A"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кабинет 7.</w:t>
      </w:r>
    </w:p>
    <w:p w:rsidR="007427CC" w:rsidRPr="0061482A" w:rsidRDefault="007427CC" w:rsidP="007427CC">
      <w:pPr>
        <w:jc w:val="both"/>
        <w:rPr>
          <w:rFonts w:ascii="Times New Roman" w:hAnsi="Times New Roman" w:cs="Times New Roman"/>
          <w:sz w:val="28"/>
          <w:szCs w:val="28"/>
        </w:rPr>
      </w:pPr>
      <w:r w:rsidRPr="0061482A">
        <w:rPr>
          <w:rFonts w:ascii="Times New Roman" w:hAnsi="Times New Roman" w:cs="Times New Roman"/>
          <w:sz w:val="28"/>
          <w:szCs w:val="28"/>
        </w:rPr>
        <w:t>Дата и время проведения: 8 сентября 2022</w:t>
      </w:r>
      <w:proofErr w:type="gramStart"/>
      <w:r w:rsidRPr="0061482A">
        <w:rPr>
          <w:rFonts w:ascii="Times New Roman" w:hAnsi="Times New Roman" w:cs="Times New Roman"/>
          <w:sz w:val="28"/>
          <w:szCs w:val="28"/>
        </w:rPr>
        <w:t>г,  13.00</w:t>
      </w:r>
      <w:proofErr w:type="gramEnd"/>
      <w:r w:rsidRPr="0061482A">
        <w:rPr>
          <w:rFonts w:ascii="Times New Roman" w:hAnsi="Times New Roman" w:cs="Times New Roman"/>
          <w:sz w:val="28"/>
          <w:szCs w:val="28"/>
        </w:rPr>
        <w:t xml:space="preserve"> -14.00</w:t>
      </w:r>
    </w:p>
    <w:p w:rsidR="007427CC" w:rsidRPr="0061482A" w:rsidRDefault="007427CC" w:rsidP="007427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 - 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>Соловьева Алла Валентиновна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проректор по реализации национальных проектов и развитию регионального здравоохранения, заведующий кафедрой медицинских информационных технологий и организации здравоохранения</w:t>
      </w:r>
      <w:r w:rsidRPr="00503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ФГБОУ ВО Тверской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ГМУ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Минздрава России</w:t>
      </w:r>
    </w:p>
    <w:p w:rsidR="007427CC" w:rsidRPr="0061482A" w:rsidRDefault="007427CC" w:rsidP="007427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2A">
        <w:rPr>
          <w:rFonts w:ascii="Times New Roman" w:hAnsi="Times New Roman" w:cs="Times New Roman"/>
          <w:b/>
          <w:sz w:val="28"/>
          <w:szCs w:val="28"/>
        </w:rPr>
        <w:t>Участники Круглого Стола</w:t>
      </w:r>
    </w:p>
    <w:p w:rsidR="007427CC" w:rsidRPr="009B43FF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>Чичановская</w:t>
      </w:r>
      <w:proofErr w:type="spellEnd"/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Леся Васильевна – д.м.н.,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профессор, р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ектор </w:t>
      </w:r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>ФГБОУ ВО Тверской ГМУ Минздрава России  </w:t>
      </w:r>
    </w:p>
    <w:p w:rsidR="007427CC" w:rsidRPr="00503377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>Горячев Александр Иванович – настоятель храма в честь иконы Божьей Матери «</w:t>
      </w:r>
      <w:proofErr w:type="spellStart"/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>Неупиваемая</w:t>
      </w:r>
      <w:proofErr w:type="spellEnd"/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чаша» </w:t>
      </w:r>
      <w:proofErr w:type="spellStart"/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>г.Твери</w:t>
      </w:r>
      <w:proofErr w:type="spellEnd"/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Тверской и </w:t>
      </w:r>
      <w:proofErr w:type="spellStart"/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>Кашинской</w:t>
      </w:r>
      <w:proofErr w:type="spellEnd"/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епархии, председателя епархиального Отдела по социальному служению и церковной благотворительности</w:t>
      </w:r>
    </w:p>
    <w:p w:rsidR="007427CC" w:rsidRPr="009B43FF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Ефременко Марк Дмитриевич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ФГБОУ ВО Тверской ГМУ Минздрава России  </w:t>
      </w:r>
    </w:p>
    <w:p w:rsidR="007427CC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>Ильницкая</w:t>
      </w:r>
      <w:proofErr w:type="spellEnd"/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Юрьевна – доцент кафедры фармакологии и клинической фармакологии доцент, к.м.н., руководитель проекта </w:t>
      </w:r>
      <w:r w:rsidRPr="00E100E7">
        <w:rPr>
          <w:rFonts w:ascii="Times New Roman" w:hAnsi="Times New Roman" w:cs="Times New Roman"/>
          <w:color w:val="000000" w:themeColor="text1"/>
          <w:sz w:val="28"/>
          <w:szCs w:val="28"/>
        </w:rPr>
        <w:t>ФГБОУ ВО Тверской ГМУ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Минздрава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Наркобезопасность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9B4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7CC" w:rsidRPr="0061482A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Исаева Елена Васильевна - главный специалист-эксперт отдела профессионального образования Министерства образования Тверской области. </w:t>
      </w:r>
    </w:p>
    <w:p w:rsidR="007427CC" w:rsidRPr="009B43FF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3FF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9B43FF">
        <w:rPr>
          <w:rFonts w:ascii="Times New Roman" w:hAnsi="Times New Roman" w:cs="Times New Roman"/>
          <w:sz w:val="28"/>
          <w:szCs w:val="28"/>
        </w:rPr>
        <w:t xml:space="preserve"> Александра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4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43FF">
        <w:rPr>
          <w:rFonts w:ascii="Times New Roman" w:hAnsi="Times New Roman" w:cs="Times New Roman"/>
          <w:sz w:val="28"/>
          <w:szCs w:val="28"/>
        </w:rPr>
        <w:t xml:space="preserve">линический психолог ГБУЗ «Тверской областной клинический наркологический диспансер» </w:t>
      </w:r>
    </w:p>
    <w:p w:rsidR="007427CC" w:rsidRPr="009B43FF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>Кочегуров</w:t>
      </w:r>
      <w:proofErr w:type="spellEnd"/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Вадим Вадимович – заместитель главного врача по экспертной работе ГБУЗ «Тверской областной клинический наркологический диспансер», к.м.н. </w:t>
      </w:r>
    </w:p>
    <w:p w:rsidR="007427CC" w:rsidRPr="009B43FF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>Низова</w:t>
      </w:r>
      <w:proofErr w:type="spellEnd"/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Андреевна – 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Заведующая Центром общественного здоровья и медицинской профилактики Тверской </w:t>
      </w:r>
      <w:proofErr w:type="gramStart"/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области,  к.м.н.</w:t>
      </w:r>
      <w:proofErr w:type="gramEnd"/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доцент, магистр общественного здоровья</w:t>
      </w:r>
    </w:p>
    <w:p w:rsidR="007427CC" w:rsidRPr="009B43FF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Соловьева Алла Валентиновна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проректор по реализации национальных проектов и развитию регионального здравоохранения, заведующий кафедрой медицинских информационных технологий и организации здравоохранения</w:t>
      </w:r>
      <w:r w:rsidRPr="00503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ФГБОУ ВО Тверской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ГМУ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Минздрава России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к.м.н.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доцент</w:t>
      </w:r>
    </w:p>
    <w:p w:rsidR="007427CC" w:rsidRPr="009B43FF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</w:t>
      </w:r>
      <w:r w:rsidRPr="009B43FF">
        <w:rPr>
          <w:rFonts w:ascii="Times New Roman" w:hAnsi="Times New Roman" w:cs="Times New Roman"/>
          <w:sz w:val="28"/>
          <w:szCs w:val="28"/>
        </w:rPr>
        <w:t xml:space="preserve">цюк Алексей Владимирович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9B43FF">
        <w:rPr>
          <w:rFonts w:ascii="Times New Roman" w:hAnsi="Times New Roman" w:cs="Times New Roman"/>
          <w:sz w:val="28"/>
          <w:szCs w:val="28"/>
        </w:rPr>
        <w:t xml:space="preserve">редседатель тверской региональной общественной организации «Активный гражданин» </w:t>
      </w:r>
    </w:p>
    <w:p w:rsidR="007427CC" w:rsidRPr="009B43FF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Тимофеева Екатерина Владимировна – </w:t>
      </w:r>
      <w:r w:rsidRPr="009B43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Главный внештатный специалист по медицинской профилактике Министерства здравоохранения Тверской области </w:t>
      </w:r>
    </w:p>
    <w:p w:rsidR="007427CC" w:rsidRPr="00E100E7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Честнова Вера Ивановна – главный врач ГБУЗ «Тверской Областной клинический наркологический диспансер», главный внештатный специалист </w:t>
      </w:r>
      <w:r w:rsidRPr="00E100E7">
        <w:rPr>
          <w:rFonts w:ascii="Times New Roman" w:hAnsi="Times New Roman" w:cs="Times New Roman"/>
          <w:sz w:val="28"/>
          <w:szCs w:val="28"/>
        </w:rPr>
        <w:t>психиатр-нарколог Минздрава Тверской области Честнова Вера Ивановна</w:t>
      </w:r>
    </w:p>
    <w:p w:rsidR="007427CC" w:rsidRPr="00F50585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00E7">
        <w:rPr>
          <w:rFonts w:ascii="Times New Roman" w:hAnsi="Times New Roman" w:cs="Times New Roman"/>
          <w:sz w:val="28"/>
          <w:szCs w:val="28"/>
        </w:rPr>
        <w:t>Студенты ФГБОУ ВО Тверской медицинский университет Минздрава России, колледжей г. Твери (Тверской педагогический колледж, Тверской колледж им. А.Н. Коняева – Агапова Ульяна Ал</w:t>
      </w:r>
      <w:r>
        <w:rPr>
          <w:rFonts w:ascii="Times New Roman" w:hAnsi="Times New Roman" w:cs="Times New Roman"/>
          <w:sz w:val="28"/>
          <w:szCs w:val="28"/>
        </w:rPr>
        <w:t>ексеевна)</w:t>
      </w:r>
    </w:p>
    <w:p w:rsidR="007427CC" w:rsidRPr="0061482A" w:rsidRDefault="007427CC" w:rsidP="007427CC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00E7">
        <w:rPr>
          <w:rFonts w:ascii="Times New Roman" w:hAnsi="Times New Roman" w:cs="Times New Roman"/>
          <w:sz w:val="28"/>
          <w:szCs w:val="28"/>
        </w:rPr>
        <w:t>Представители СМИ  </w:t>
      </w:r>
    </w:p>
    <w:p w:rsidR="001A12C3" w:rsidRPr="009F32DE" w:rsidRDefault="009F32DE" w:rsidP="001A1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и итоги Круглого стола</w:t>
      </w:r>
    </w:p>
    <w:p w:rsidR="009F32DE" w:rsidRDefault="009F32DE" w:rsidP="00C8375D">
      <w:pPr>
        <w:pStyle w:val="a4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Считать ежегодный День трезвости 11 сентября </w:t>
      </w:r>
      <w:r w:rsidR="00821F9E">
        <w:rPr>
          <w:rFonts w:ascii="Times New Roman" w:hAnsi="Times New Roman" w:cs="Times New Roman"/>
          <w:sz w:val="28"/>
          <w:szCs w:val="28"/>
        </w:rPr>
        <w:t xml:space="preserve">в качестве обязательной даты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подведения итогов антиалкогольной работы в течение года и приурочивать к этому дню комплексные мероприятия с привлечением общественных организаций, различных ведомств и организаций.</w:t>
      </w:r>
    </w:p>
    <w:p w:rsidR="009F32DE" w:rsidRDefault="009F32DE" w:rsidP="00C8375D">
      <w:pPr>
        <w:pStyle w:val="a4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Центру общественного здоровья и медицинской профилактики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ЦОЗиМП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Тверской области обеспечить поддержку и тиражирование «лучших практик» антинаркотической и антиалкогольной направленности, реализуемых общественными организациями, студенческими движениями Тверской области. Для этого целесообразно использовать аккаунты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ЦОЗиМП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сетях, сайт ЦОЗиМП</w:t>
      </w:r>
      <w:r w:rsidR="0061482A" w:rsidRPr="001E34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tvercmp</w:t>
      </w:r>
      <w:r w:rsidRPr="009F3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F32DE">
        <w:rPr>
          <w:rFonts w:ascii="Times New Roman" w:hAnsi="Times New Roman" w:cs="Times New Roman"/>
          <w:sz w:val="28"/>
          <w:szCs w:val="28"/>
        </w:rPr>
        <w:t>)</w:t>
      </w:r>
      <w:r w:rsidR="0061482A" w:rsidRPr="001E34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реализации и мониторинге муниципальных и корпоративных проектов и программ  использовать опыт работы общественных организаций, внедрять и рекомендовать к внедрению «лучшие практики», оказывая при этом необходимую поддержку и методическое руководство. </w:t>
      </w:r>
    </w:p>
    <w:p w:rsidR="009F32DE" w:rsidRDefault="009F32DE" w:rsidP="00C8375D">
      <w:pPr>
        <w:pStyle w:val="a4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Общественным организациям и движениям провести оценку своей деятельности и рассмотреть возможность для повышения эффективности своей деятельности, тиражирования опыта</w:t>
      </w:r>
      <w:r w:rsidR="00821F9E">
        <w:rPr>
          <w:rFonts w:ascii="Times New Roman" w:hAnsi="Times New Roman" w:cs="Times New Roman"/>
          <w:sz w:val="28"/>
          <w:szCs w:val="28"/>
        </w:rPr>
        <w:t xml:space="preserve">; выступать с  инициативой перед ФГОУ ВПО Тверской медицинский университет, ГБУЗ «Областной клинический наркологический диспансер» и ЦОЗ </w:t>
      </w:r>
      <w:proofErr w:type="spellStart"/>
      <w:r w:rsidR="00821F9E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="00821F9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F32DE" w:rsidSect="0045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C82"/>
    <w:multiLevelType w:val="hybridMultilevel"/>
    <w:tmpl w:val="57F258EE"/>
    <w:lvl w:ilvl="0" w:tplc="694877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B44BD"/>
    <w:multiLevelType w:val="hybridMultilevel"/>
    <w:tmpl w:val="43987A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D3152"/>
    <w:multiLevelType w:val="hybridMultilevel"/>
    <w:tmpl w:val="FAEE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B37"/>
    <w:rsid w:val="00100B37"/>
    <w:rsid w:val="00193A57"/>
    <w:rsid w:val="001A12C3"/>
    <w:rsid w:val="001E342F"/>
    <w:rsid w:val="002313FE"/>
    <w:rsid w:val="00233374"/>
    <w:rsid w:val="0045652E"/>
    <w:rsid w:val="0061482A"/>
    <w:rsid w:val="00737F74"/>
    <w:rsid w:val="007427CC"/>
    <w:rsid w:val="00821F9E"/>
    <w:rsid w:val="009F32DE"/>
    <w:rsid w:val="00A300A9"/>
    <w:rsid w:val="00AB6AE4"/>
    <w:rsid w:val="00C8375D"/>
    <w:rsid w:val="00CB1A1F"/>
    <w:rsid w:val="00CF32A2"/>
    <w:rsid w:val="00EB3E49"/>
    <w:rsid w:val="00F21FC6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11C61-19CB-4A7B-BDCF-C5E72E32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8qarf">
    <w:name w:val="w8qarf"/>
    <w:basedOn w:val="a0"/>
    <w:rsid w:val="00100B37"/>
  </w:style>
  <w:style w:type="character" w:styleId="a3">
    <w:name w:val="Hyperlink"/>
    <w:basedOn w:val="a0"/>
    <w:uiPriority w:val="99"/>
    <w:semiHidden/>
    <w:unhideWhenUsed/>
    <w:rsid w:val="00100B37"/>
    <w:rPr>
      <w:color w:val="0000FF"/>
      <w:u w:val="single"/>
    </w:rPr>
  </w:style>
  <w:style w:type="character" w:customStyle="1" w:styleId="lrzxr">
    <w:name w:val="lrzxr"/>
    <w:basedOn w:val="a0"/>
    <w:rsid w:val="00100B37"/>
  </w:style>
  <w:style w:type="paragraph" w:styleId="a4">
    <w:name w:val="List Paragraph"/>
    <w:basedOn w:val="a"/>
    <w:uiPriority w:val="34"/>
    <w:qFormat/>
    <w:rsid w:val="00CF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2022-09-11T14:58:00Z</dcterms:created>
  <dcterms:modified xsi:type="dcterms:W3CDTF">2022-09-20T20:22:00Z</dcterms:modified>
</cp:coreProperties>
</file>